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4F4" w:rsidRDefault="000934F4" w:rsidP="000934F4">
      <w:pPr>
        <w:pStyle w:val="Titolo1"/>
        <w:spacing w:line="240" w:lineRule="atLeast"/>
        <w:rPr>
          <w:rFonts w:ascii="Brush Script MT" w:hAnsi="Brush Script MT"/>
          <w:bCs/>
          <w:szCs w:val="96"/>
        </w:rPr>
      </w:pPr>
      <w:r>
        <w:rPr>
          <w:rFonts w:ascii="Brush Script MT" w:hAnsi="Brush Script MT"/>
          <w:bCs/>
          <w:szCs w:val="96"/>
        </w:rPr>
        <w:t>Ricettario</w:t>
      </w:r>
    </w:p>
    <w:p w:rsidR="000934F4" w:rsidRDefault="000934F4" w:rsidP="000934F4">
      <w:pPr>
        <w:ind w:right="278" w:firstLine="708"/>
        <w:jc w:val="both"/>
        <w:rPr>
          <w:sz w:val="16"/>
          <w:szCs w:val="16"/>
        </w:rPr>
      </w:pPr>
    </w:p>
    <w:p w:rsidR="000934F4" w:rsidRDefault="0086650D" w:rsidP="000934F4">
      <w:pPr>
        <w:ind w:right="278"/>
        <w:jc w:val="center"/>
        <w:rPr>
          <w:b/>
        </w:rPr>
      </w:pPr>
      <w:r>
        <w:rPr>
          <w:b/>
        </w:rPr>
        <w:t xml:space="preserve">PORRI IN SALSA </w:t>
      </w:r>
      <w:proofErr w:type="spellStart"/>
      <w:r>
        <w:rPr>
          <w:b/>
        </w:rPr>
        <w:t>DI</w:t>
      </w:r>
      <w:proofErr w:type="spellEnd"/>
      <w:r>
        <w:rPr>
          <w:b/>
        </w:rPr>
        <w:t xml:space="preserve"> TOMINO </w:t>
      </w:r>
      <w:proofErr w:type="spellStart"/>
      <w:r>
        <w:rPr>
          <w:b/>
        </w:rPr>
        <w:t>DI</w:t>
      </w:r>
      <w:proofErr w:type="spellEnd"/>
      <w:r>
        <w:rPr>
          <w:b/>
        </w:rPr>
        <w:t xml:space="preserve"> VERMENAGNA</w:t>
      </w:r>
    </w:p>
    <w:p w:rsidR="000934F4" w:rsidRDefault="000934F4" w:rsidP="000934F4">
      <w:pPr>
        <w:ind w:right="278"/>
        <w:jc w:val="center"/>
        <w:rPr>
          <w:sz w:val="16"/>
          <w:szCs w:val="16"/>
        </w:rPr>
      </w:pPr>
      <w:r>
        <w:rPr>
          <w:sz w:val="16"/>
          <w:szCs w:val="16"/>
        </w:rPr>
        <w:t>Dada</w:t>
      </w:r>
    </w:p>
    <w:p w:rsidR="000934F4" w:rsidRDefault="00910221" w:rsidP="000934F4">
      <w:pPr>
        <w:ind w:right="278"/>
        <w:jc w:val="center"/>
        <w:rPr>
          <w:sz w:val="16"/>
          <w:szCs w:val="16"/>
        </w:rPr>
      </w:pPr>
      <w:r>
        <w:rPr>
          <w:noProof/>
          <w:sz w:val="16"/>
          <w:szCs w:val="16"/>
        </w:rPr>
        <w:drawing>
          <wp:anchor distT="0" distB="0" distL="114300" distR="114300" simplePos="0" relativeHeight="251658240" behindDoc="0" locked="0" layoutInCell="1" allowOverlap="1">
            <wp:simplePos x="0" y="0"/>
            <wp:positionH relativeFrom="column">
              <wp:posOffset>3270885</wp:posOffset>
            </wp:positionH>
            <wp:positionV relativeFrom="paragraph">
              <wp:posOffset>79375</wp:posOffset>
            </wp:positionV>
            <wp:extent cx="2695575" cy="1885950"/>
            <wp:effectExtent l="19050" t="0" r="9525" b="0"/>
            <wp:wrapSquare wrapText="bothSides"/>
            <wp:docPr id="1" name="Immagine 1" descr="Risultati immagini per Melanzane e formagg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Melanzane e formaggio"/>
                    <pic:cNvPicPr>
                      <a:picLocks noChangeAspect="1" noChangeArrowheads="1"/>
                    </pic:cNvPicPr>
                  </pic:nvPicPr>
                  <pic:blipFill>
                    <a:blip r:embed="rId5" cstate="print"/>
                    <a:srcRect/>
                    <a:stretch>
                      <a:fillRect/>
                    </a:stretch>
                  </pic:blipFill>
                  <pic:spPr bwMode="auto">
                    <a:xfrm>
                      <a:off x="0" y="0"/>
                      <a:ext cx="2695575" cy="1885950"/>
                    </a:xfrm>
                    <a:prstGeom prst="rect">
                      <a:avLst/>
                    </a:prstGeom>
                    <a:noFill/>
                    <a:ln w="9525">
                      <a:noFill/>
                      <a:miter lim="800000"/>
                      <a:headEnd/>
                      <a:tailEnd/>
                    </a:ln>
                  </pic:spPr>
                </pic:pic>
              </a:graphicData>
            </a:graphic>
          </wp:anchor>
        </w:drawing>
      </w:r>
    </w:p>
    <w:p w:rsidR="000934F4" w:rsidRDefault="000934F4" w:rsidP="000934F4">
      <w:pPr>
        <w:ind w:right="278"/>
        <w:jc w:val="center"/>
        <w:rPr>
          <w:b/>
          <w:sz w:val="16"/>
          <w:szCs w:val="16"/>
        </w:rPr>
      </w:pPr>
    </w:p>
    <w:p w:rsidR="000934F4" w:rsidRPr="00EE72BE" w:rsidRDefault="000934F4" w:rsidP="000934F4">
      <w:pPr>
        <w:tabs>
          <w:tab w:val="left" w:pos="0"/>
        </w:tabs>
        <w:ind w:right="278"/>
        <w:rPr>
          <w:b/>
          <w:sz w:val="22"/>
          <w:szCs w:val="22"/>
        </w:rPr>
      </w:pPr>
      <w:r w:rsidRPr="00EE72BE">
        <w:rPr>
          <w:b/>
          <w:sz w:val="22"/>
          <w:szCs w:val="22"/>
        </w:rPr>
        <w:t xml:space="preserve">Ingredienti per </w:t>
      </w:r>
      <w:r w:rsidR="003F5535">
        <w:rPr>
          <w:b/>
          <w:sz w:val="22"/>
          <w:szCs w:val="22"/>
        </w:rPr>
        <w:t>3</w:t>
      </w:r>
      <w:r w:rsidRPr="00EE72BE">
        <w:rPr>
          <w:b/>
          <w:sz w:val="22"/>
          <w:szCs w:val="22"/>
        </w:rPr>
        <w:t xml:space="preserve"> persone</w:t>
      </w:r>
    </w:p>
    <w:p w:rsidR="000934F4" w:rsidRPr="00EE72BE" w:rsidRDefault="000934F4" w:rsidP="000934F4">
      <w:pPr>
        <w:tabs>
          <w:tab w:val="left" w:pos="0"/>
        </w:tabs>
        <w:ind w:right="278"/>
        <w:rPr>
          <w:sz w:val="22"/>
          <w:szCs w:val="22"/>
        </w:rPr>
      </w:pPr>
    </w:p>
    <w:p w:rsidR="003F5535" w:rsidRDefault="003F5535" w:rsidP="000934F4">
      <w:pPr>
        <w:numPr>
          <w:ilvl w:val="0"/>
          <w:numId w:val="1"/>
        </w:numPr>
        <w:rPr>
          <w:sz w:val="22"/>
          <w:szCs w:val="22"/>
        </w:rPr>
      </w:pPr>
      <w:r>
        <w:rPr>
          <w:sz w:val="22"/>
          <w:szCs w:val="22"/>
        </w:rPr>
        <w:t>Una grossa melanzana</w:t>
      </w:r>
    </w:p>
    <w:p w:rsidR="003F5535" w:rsidRDefault="003F5535" w:rsidP="000934F4">
      <w:pPr>
        <w:numPr>
          <w:ilvl w:val="0"/>
          <w:numId w:val="1"/>
        </w:numPr>
        <w:rPr>
          <w:sz w:val="22"/>
          <w:szCs w:val="22"/>
        </w:rPr>
      </w:pPr>
      <w:r>
        <w:rPr>
          <w:sz w:val="22"/>
          <w:szCs w:val="22"/>
        </w:rPr>
        <w:t>Aglio 1 – 2 spicchi</w:t>
      </w:r>
    </w:p>
    <w:p w:rsidR="003F5535" w:rsidRDefault="003F5535" w:rsidP="000934F4">
      <w:pPr>
        <w:numPr>
          <w:ilvl w:val="0"/>
          <w:numId w:val="1"/>
        </w:numPr>
        <w:rPr>
          <w:sz w:val="22"/>
          <w:szCs w:val="22"/>
        </w:rPr>
      </w:pPr>
      <w:r>
        <w:rPr>
          <w:sz w:val="22"/>
          <w:szCs w:val="22"/>
        </w:rPr>
        <w:t>3 mozzarelle</w:t>
      </w:r>
    </w:p>
    <w:p w:rsidR="003F5535" w:rsidRDefault="003F5535" w:rsidP="000934F4">
      <w:pPr>
        <w:numPr>
          <w:ilvl w:val="0"/>
          <w:numId w:val="1"/>
        </w:numPr>
        <w:rPr>
          <w:sz w:val="22"/>
          <w:szCs w:val="22"/>
        </w:rPr>
      </w:pPr>
      <w:r>
        <w:rPr>
          <w:sz w:val="22"/>
          <w:szCs w:val="22"/>
        </w:rPr>
        <w:t>1 uovo</w:t>
      </w:r>
    </w:p>
    <w:p w:rsidR="003F5535" w:rsidRDefault="003F5535" w:rsidP="000934F4">
      <w:pPr>
        <w:numPr>
          <w:ilvl w:val="0"/>
          <w:numId w:val="1"/>
        </w:numPr>
        <w:rPr>
          <w:sz w:val="22"/>
          <w:szCs w:val="22"/>
        </w:rPr>
      </w:pPr>
      <w:r>
        <w:rPr>
          <w:sz w:val="22"/>
          <w:szCs w:val="22"/>
        </w:rPr>
        <w:t>Pangrattato q.b.</w:t>
      </w:r>
    </w:p>
    <w:p w:rsidR="003F5535" w:rsidRDefault="003F5535" w:rsidP="000934F4">
      <w:pPr>
        <w:numPr>
          <w:ilvl w:val="0"/>
          <w:numId w:val="1"/>
        </w:numPr>
        <w:rPr>
          <w:sz w:val="22"/>
          <w:szCs w:val="22"/>
        </w:rPr>
      </w:pPr>
      <w:r>
        <w:rPr>
          <w:sz w:val="22"/>
          <w:szCs w:val="22"/>
        </w:rPr>
        <w:t>Olio / aceto / sale</w:t>
      </w:r>
    </w:p>
    <w:p w:rsidR="000934F4" w:rsidRPr="00EE72BE" w:rsidRDefault="000934F4" w:rsidP="000934F4">
      <w:pPr>
        <w:rPr>
          <w:b/>
          <w:sz w:val="22"/>
          <w:szCs w:val="22"/>
        </w:rPr>
      </w:pPr>
    </w:p>
    <w:p w:rsidR="000934F4" w:rsidRPr="00EE72BE" w:rsidRDefault="000934F4" w:rsidP="000934F4">
      <w:pPr>
        <w:rPr>
          <w:b/>
          <w:sz w:val="22"/>
          <w:szCs w:val="22"/>
        </w:rPr>
      </w:pPr>
      <w:r w:rsidRPr="00EE72BE">
        <w:rPr>
          <w:b/>
          <w:sz w:val="22"/>
          <w:szCs w:val="22"/>
        </w:rPr>
        <w:t>Preparazione:</w:t>
      </w:r>
    </w:p>
    <w:p w:rsidR="000934F4" w:rsidRPr="00EE72BE" w:rsidRDefault="000934F4" w:rsidP="000934F4">
      <w:pPr>
        <w:rPr>
          <w:b/>
          <w:sz w:val="22"/>
          <w:szCs w:val="22"/>
        </w:rPr>
      </w:pPr>
    </w:p>
    <w:p w:rsidR="003F5535" w:rsidRDefault="003F5535" w:rsidP="000934F4">
      <w:pPr>
        <w:numPr>
          <w:ilvl w:val="0"/>
          <w:numId w:val="2"/>
        </w:numPr>
        <w:ind w:right="278"/>
        <w:jc w:val="both"/>
        <w:rPr>
          <w:sz w:val="22"/>
          <w:szCs w:val="22"/>
        </w:rPr>
      </w:pPr>
      <w:r>
        <w:rPr>
          <w:sz w:val="22"/>
          <w:szCs w:val="22"/>
        </w:rPr>
        <w:t>Porre sul fuoco una pentola capace con 2/ 3 litri di acqua.</w:t>
      </w:r>
    </w:p>
    <w:p w:rsidR="003F5535" w:rsidRDefault="003F5535" w:rsidP="000934F4">
      <w:pPr>
        <w:numPr>
          <w:ilvl w:val="0"/>
          <w:numId w:val="2"/>
        </w:numPr>
        <w:ind w:right="278"/>
        <w:jc w:val="both"/>
        <w:rPr>
          <w:sz w:val="22"/>
          <w:szCs w:val="22"/>
        </w:rPr>
      </w:pPr>
      <w:r>
        <w:rPr>
          <w:sz w:val="22"/>
          <w:szCs w:val="22"/>
        </w:rPr>
        <w:t>A bollore raggiunto inserire la melanzana tagliata a metà in orizzontale.</w:t>
      </w:r>
    </w:p>
    <w:p w:rsidR="003F5535" w:rsidRPr="00910221" w:rsidRDefault="003F5535" w:rsidP="000934F4">
      <w:pPr>
        <w:numPr>
          <w:ilvl w:val="0"/>
          <w:numId w:val="2"/>
        </w:numPr>
        <w:ind w:right="278"/>
        <w:jc w:val="both"/>
        <w:rPr>
          <w:sz w:val="22"/>
          <w:szCs w:val="22"/>
        </w:rPr>
      </w:pPr>
      <w:r w:rsidRPr="00910221">
        <w:rPr>
          <w:sz w:val="22"/>
          <w:szCs w:val="22"/>
        </w:rPr>
        <w:t>Aggiungere un po’ di sale.</w:t>
      </w:r>
      <w:r w:rsidR="00910221" w:rsidRPr="00910221">
        <w:rPr>
          <w:sz w:val="22"/>
          <w:szCs w:val="22"/>
        </w:rPr>
        <w:t xml:space="preserve"> </w:t>
      </w:r>
      <w:r w:rsidRPr="00910221">
        <w:rPr>
          <w:sz w:val="22"/>
          <w:szCs w:val="22"/>
        </w:rPr>
        <w:t>Cuocere per 15/ 20 minuti.</w:t>
      </w:r>
    </w:p>
    <w:p w:rsidR="003F5535" w:rsidRDefault="003F5535" w:rsidP="000934F4">
      <w:pPr>
        <w:numPr>
          <w:ilvl w:val="0"/>
          <w:numId w:val="2"/>
        </w:numPr>
        <w:ind w:right="278"/>
        <w:jc w:val="both"/>
        <w:rPr>
          <w:sz w:val="22"/>
          <w:szCs w:val="22"/>
        </w:rPr>
      </w:pPr>
      <w:r>
        <w:rPr>
          <w:sz w:val="22"/>
          <w:szCs w:val="22"/>
        </w:rPr>
        <w:t>Sgocciolare e con un cucchiaio o un attrezzo idoneo) “scavare” la melanzana.</w:t>
      </w:r>
    </w:p>
    <w:p w:rsidR="003F5535" w:rsidRDefault="003F5535" w:rsidP="000934F4">
      <w:pPr>
        <w:numPr>
          <w:ilvl w:val="0"/>
          <w:numId w:val="2"/>
        </w:numPr>
        <w:ind w:right="278"/>
        <w:jc w:val="both"/>
        <w:rPr>
          <w:sz w:val="22"/>
          <w:szCs w:val="22"/>
        </w:rPr>
      </w:pPr>
      <w:r>
        <w:rPr>
          <w:sz w:val="22"/>
          <w:szCs w:val="22"/>
        </w:rPr>
        <w:t>Porre i pezzetti in una terrina</w:t>
      </w:r>
    </w:p>
    <w:p w:rsidR="003F5535" w:rsidRDefault="003F5535" w:rsidP="000934F4">
      <w:pPr>
        <w:numPr>
          <w:ilvl w:val="0"/>
          <w:numId w:val="2"/>
        </w:numPr>
        <w:ind w:right="278"/>
        <w:jc w:val="both"/>
        <w:rPr>
          <w:sz w:val="22"/>
          <w:szCs w:val="22"/>
        </w:rPr>
      </w:pPr>
      <w:r>
        <w:rPr>
          <w:sz w:val="22"/>
          <w:szCs w:val="22"/>
        </w:rPr>
        <w:t>Aggiungere gli spicchi d’aglio e poco aceto. Mescolare.</w:t>
      </w:r>
    </w:p>
    <w:p w:rsidR="003F5535" w:rsidRDefault="003F5535" w:rsidP="000934F4">
      <w:pPr>
        <w:numPr>
          <w:ilvl w:val="0"/>
          <w:numId w:val="2"/>
        </w:numPr>
        <w:ind w:right="278"/>
        <w:jc w:val="both"/>
        <w:rPr>
          <w:sz w:val="22"/>
          <w:szCs w:val="22"/>
        </w:rPr>
      </w:pPr>
      <w:r>
        <w:rPr>
          <w:sz w:val="22"/>
          <w:szCs w:val="22"/>
        </w:rPr>
        <w:t>Coprire con una pellicola e mettere in frigo per una notte.</w:t>
      </w:r>
    </w:p>
    <w:p w:rsidR="003F5535" w:rsidRPr="00910221" w:rsidRDefault="003F5535" w:rsidP="000934F4">
      <w:pPr>
        <w:numPr>
          <w:ilvl w:val="0"/>
          <w:numId w:val="2"/>
        </w:numPr>
        <w:ind w:right="278"/>
        <w:jc w:val="both"/>
        <w:rPr>
          <w:sz w:val="22"/>
          <w:szCs w:val="22"/>
        </w:rPr>
      </w:pPr>
      <w:r w:rsidRPr="00910221">
        <w:rPr>
          <w:sz w:val="22"/>
          <w:szCs w:val="22"/>
        </w:rPr>
        <w:t>Aggiungere sale (q.b.) e olio abbondante</w:t>
      </w:r>
      <w:r w:rsidR="00910221" w:rsidRPr="00910221">
        <w:rPr>
          <w:sz w:val="22"/>
          <w:szCs w:val="22"/>
        </w:rPr>
        <w:t xml:space="preserve">. </w:t>
      </w:r>
      <w:r w:rsidRPr="00910221">
        <w:rPr>
          <w:sz w:val="22"/>
          <w:szCs w:val="22"/>
        </w:rPr>
        <w:t>Lasciare riposare.</w:t>
      </w:r>
    </w:p>
    <w:p w:rsidR="003F5535" w:rsidRDefault="003F5535" w:rsidP="000934F4">
      <w:pPr>
        <w:numPr>
          <w:ilvl w:val="0"/>
          <w:numId w:val="2"/>
        </w:numPr>
        <w:ind w:right="278"/>
        <w:jc w:val="both"/>
        <w:rPr>
          <w:sz w:val="22"/>
          <w:szCs w:val="22"/>
        </w:rPr>
      </w:pPr>
      <w:r>
        <w:rPr>
          <w:sz w:val="22"/>
          <w:szCs w:val="22"/>
        </w:rPr>
        <w:t>Spremere con le mani la mozzarella</w:t>
      </w:r>
    </w:p>
    <w:p w:rsidR="003F5535" w:rsidRDefault="003F5535" w:rsidP="000934F4">
      <w:pPr>
        <w:numPr>
          <w:ilvl w:val="0"/>
          <w:numId w:val="2"/>
        </w:numPr>
        <w:ind w:right="278"/>
        <w:jc w:val="both"/>
        <w:rPr>
          <w:sz w:val="22"/>
          <w:szCs w:val="22"/>
        </w:rPr>
      </w:pPr>
      <w:r>
        <w:rPr>
          <w:sz w:val="22"/>
          <w:szCs w:val="22"/>
        </w:rPr>
        <w:t>Tagliarla a grosse fette.</w:t>
      </w:r>
    </w:p>
    <w:p w:rsidR="00BB2C59" w:rsidRDefault="003F5535" w:rsidP="000934F4">
      <w:pPr>
        <w:numPr>
          <w:ilvl w:val="0"/>
          <w:numId w:val="2"/>
        </w:numPr>
        <w:ind w:right="278"/>
        <w:jc w:val="both"/>
        <w:rPr>
          <w:sz w:val="22"/>
          <w:szCs w:val="22"/>
        </w:rPr>
      </w:pPr>
      <w:r>
        <w:rPr>
          <w:sz w:val="22"/>
          <w:szCs w:val="22"/>
        </w:rPr>
        <w:t>Passarle in uovo e pangrattato e pigiare velocemente in olio caldissimo</w:t>
      </w:r>
      <w:r w:rsidR="00BB2C59">
        <w:rPr>
          <w:sz w:val="22"/>
          <w:szCs w:val="22"/>
        </w:rPr>
        <w:t>.</w:t>
      </w:r>
      <w:r w:rsidR="00910221">
        <w:rPr>
          <w:sz w:val="22"/>
          <w:szCs w:val="22"/>
        </w:rPr>
        <w:t xml:space="preserve"> </w:t>
      </w:r>
      <w:r w:rsidR="00BB2C59">
        <w:rPr>
          <w:sz w:val="22"/>
          <w:szCs w:val="22"/>
        </w:rPr>
        <w:t>Servire col contorno di melanzana</w:t>
      </w:r>
      <w:r w:rsidR="00910221">
        <w:rPr>
          <w:sz w:val="22"/>
          <w:szCs w:val="22"/>
        </w:rPr>
        <w:t>.</w:t>
      </w:r>
    </w:p>
    <w:p w:rsidR="00910221" w:rsidRDefault="00910221" w:rsidP="00910221">
      <w:pPr>
        <w:ind w:left="360" w:right="278"/>
        <w:jc w:val="both"/>
        <w:rPr>
          <w:sz w:val="22"/>
          <w:szCs w:val="22"/>
        </w:rPr>
      </w:pPr>
      <w:r>
        <w:rPr>
          <w:sz w:val="22"/>
          <w:szCs w:val="22"/>
        </w:rPr>
        <w:t xml:space="preserve">Vino consigliato: </w:t>
      </w:r>
      <w:proofErr w:type="spellStart"/>
      <w:r>
        <w:rPr>
          <w:sz w:val="22"/>
          <w:szCs w:val="22"/>
        </w:rPr>
        <w:t>Falanghina</w:t>
      </w:r>
      <w:proofErr w:type="spellEnd"/>
      <w:r>
        <w:rPr>
          <w:sz w:val="22"/>
          <w:szCs w:val="22"/>
        </w:rPr>
        <w:t xml:space="preserve"> campana</w:t>
      </w:r>
    </w:p>
    <w:p w:rsidR="000934F4" w:rsidRDefault="000934F4" w:rsidP="000934F4">
      <w:pPr>
        <w:pStyle w:val="Titolo1"/>
        <w:spacing w:line="240" w:lineRule="atLeast"/>
        <w:rPr>
          <w:rFonts w:ascii="Brush Script MT" w:hAnsi="Brush Script MT"/>
          <w:bCs/>
          <w:szCs w:val="96"/>
        </w:rPr>
      </w:pPr>
      <w:r>
        <w:rPr>
          <w:rFonts w:ascii="Brush Script MT" w:hAnsi="Brush Script MT"/>
          <w:bCs/>
          <w:szCs w:val="96"/>
        </w:rPr>
        <w:t>Rimedi della nonna</w:t>
      </w:r>
    </w:p>
    <w:p w:rsidR="003574EC" w:rsidRPr="003574EC" w:rsidRDefault="003574EC" w:rsidP="003574EC">
      <w:pPr>
        <w:pStyle w:val="NormaleWeb"/>
        <w:shd w:val="clear" w:color="auto" w:fill="FFFFFF"/>
        <w:spacing w:before="0" w:beforeAutospacing="0" w:after="0" w:afterAutospacing="0" w:line="240" w:lineRule="atLeast"/>
        <w:jc w:val="center"/>
        <w:textAlignment w:val="baseline"/>
        <w:rPr>
          <w:b/>
          <w:color w:val="4C4C4C"/>
        </w:rPr>
      </w:pPr>
      <w:r>
        <w:rPr>
          <w:b/>
          <w:color w:val="4C4C4C"/>
        </w:rPr>
        <w:t>Micosi delle unghie</w:t>
      </w:r>
    </w:p>
    <w:p w:rsidR="003574EC" w:rsidRPr="003574EC" w:rsidRDefault="003574EC" w:rsidP="003574EC">
      <w:pPr>
        <w:pStyle w:val="NormaleWeb"/>
        <w:shd w:val="clear" w:color="auto" w:fill="FFFFFF"/>
        <w:spacing w:before="0" w:beforeAutospacing="0" w:after="0" w:afterAutospacing="0" w:line="240" w:lineRule="atLeast"/>
        <w:jc w:val="both"/>
        <w:textAlignment w:val="baseline"/>
      </w:pPr>
      <w:r w:rsidRPr="003574EC">
        <w:t>La </w:t>
      </w:r>
      <w:r w:rsidRPr="003574EC">
        <w:rPr>
          <w:rStyle w:val="Enfasigrassetto"/>
          <w:bdr w:val="none" w:sz="0" w:space="0" w:color="auto" w:frame="1"/>
        </w:rPr>
        <w:t>micosi delle unghie</w:t>
      </w:r>
      <w:r w:rsidRPr="003574EC">
        <w:t>, o </w:t>
      </w:r>
      <w:proofErr w:type="spellStart"/>
      <w:r w:rsidRPr="003574EC">
        <w:rPr>
          <w:rStyle w:val="Enfasicorsivo"/>
          <w:bdr w:val="none" w:sz="0" w:space="0" w:color="auto" w:frame="1"/>
        </w:rPr>
        <w:t>onicomicosi</w:t>
      </w:r>
      <w:proofErr w:type="spellEnd"/>
      <w:r w:rsidRPr="003574EC">
        <w:t>, è un problema che si manifesta quando una o più dita vengono infettate da un </w:t>
      </w:r>
      <w:r w:rsidRPr="003574EC">
        <w:rPr>
          <w:rStyle w:val="Enfasigrassetto"/>
          <w:bdr w:val="none" w:sz="0" w:space="0" w:color="auto" w:frame="1"/>
        </w:rPr>
        <w:t>fungo</w:t>
      </w:r>
      <w:r w:rsidRPr="003574EC">
        <w:t xml:space="preserve">. Le persone che stanno spesso a contatto con l’acqua sono quelle più propense a prendere i funghi (addetti alle pulizie, chi lavora in </w:t>
      </w:r>
      <w:proofErr w:type="spellStart"/>
      <w:r w:rsidRPr="003574EC">
        <w:t>piscina…</w:t>
      </w:r>
      <w:proofErr w:type="spellEnd"/>
      <w:r w:rsidRPr="003574EC">
        <w:t>), ma anche gli adulti di età superiore ai 60 anni che soffrono di diabete, di problemi di circolazione o con un sistema immunitario debole.</w:t>
      </w:r>
    </w:p>
    <w:p w:rsidR="003574EC" w:rsidRPr="003574EC" w:rsidRDefault="003574EC" w:rsidP="003574EC">
      <w:pPr>
        <w:pStyle w:val="NormaleWeb"/>
        <w:shd w:val="clear" w:color="auto" w:fill="FFFFFF"/>
        <w:spacing w:before="0" w:beforeAutospacing="0" w:after="0" w:afterAutospacing="0" w:line="240" w:lineRule="atLeast"/>
        <w:jc w:val="both"/>
        <w:textAlignment w:val="baseline"/>
      </w:pPr>
      <w:r w:rsidRPr="003574EC">
        <w:t>L’</w:t>
      </w:r>
      <w:proofErr w:type="spellStart"/>
      <w:r w:rsidRPr="003574EC">
        <w:t>onicomicosi</w:t>
      </w:r>
      <w:proofErr w:type="spellEnd"/>
      <w:r w:rsidRPr="003574EC">
        <w:t xml:space="preserve"> è ben evidente sia esteticamente che per il fastidio che comporta. Il processo di infezione della micosi prevede un’iniziale “</w:t>
      </w:r>
      <w:r w:rsidRPr="003574EC">
        <w:rPr>
          <w:rStyle w:val="Enfasicorsivo"/>
          <w:bdr w:val="none" w:sz="0" w:space="0" w:color="auto" w:frame="1"/>
        </w:rPr>
        <w:t>macchiatura</w:t>
      </w:r>
      <w:r w:rsidRPr="003574EC">
        <w:t>” bianca o giallastra dell’unghia. La micosi può riguardare le dita sia dei piedi che delle mani, ma molto spesso colpisce le unghie dei piedi. Contro la micosi delle unghie uno dei rimedi più efficaci è l’aceto, già conosciuto per le sue funzioni purificatrici e disinfettanti. Basta mettere dell’aceto diluito nell’acqua in una bacinella e immergervi le dita per circa 15/20 minuti. Allo stesso modo immergete l’unghia nel succo di vari limoni o passate il </w:t>
      </w:r>
      <w:hyperlink r:id="rId6" w:history="1">
        <w:r w:rsidRPr="003574EC">
          <w:rPr>
            <w:rStyle w:val="Collegamentoipertestuale"/>
            <w:rFonts w:eastAsiaTheme="majorEastAsia"/>
            <w:color w:val="auto"/>
            <w:bdr w:val="none" w:sz="0" w:space="0" w:color="auto" w:frame="1"/>
          </w:rPr>
          <w:t>limone</w:t>
        </w:r>
      </w:hyperlink>
      <w:r w:rsidRPr="003574EC">
        <w:t xml:space="preserve"> direttamente sull’unghia infetta.</w:t>
      </w:r>
    </w:p>
    <w:p w:rsidR="003574EC" w:rsidRPr="003574EC" w:rsidRDefault="003574EC" w:rsidP="003574EC">
      <w:pPr>
        <w:pStyle w:val="NormaleWeb"/>
        <w:shd w:val="clear" w:color="auto" w:fill="FFFFFF"/>
        <w:spacing w:before="0" w:beforeAutospacing="0" w:after="0" w:afterAutospacing="0" w:line="240" w:lineRule="atLeast"/>
        <w:jc w:val="both"/>
        <w:textAlignment w:val="baseline"/>
      </w:pPr>
      <w:r w:rsidRPr="003574EC">
        <w:t>Un altro </w:t>
      </w:r>
      <w:r w:rsidRPr="003574EC">
        <w:rPr>
          <w:rStyle w:val="Enfasigrassetto"/>
          <w:bdr w:val="none" w:sz="0" w:space="0" w:color="auto" w:frame="1"/>
        </w:rPr>
        <w:t>rimedio naturale contro i funghi alle unghie </w:t>
      </w:r>
      <w:r w:rsidRPr="003574EC">
        <w:t>riguarda l’</w:t>
      </w:r>
      <w:hyperlink r:id="rId7" w:history="1">
        <w:r w:rsidRPr="003574EC">
          <w:rPr>
            <w:rStyle w:val="Collegamentoipertestuale"/>
            <w:rFonts w:eastAsiaTheme="majorEastAsia"/>
            <w:color w:val="auto"/>
            <w:bdr w:val="none" w:sz="0" w:space="0" w:color="auto" w:frame="1"/>
          </w:rPr>
          <w:t>aglio</w:t>
        </w:r>
      </w:hyperlink>
      <w:r w:rsidRPr="003574EC">
        <w:t>, un naturale antibatterico e antimicotico. Basterà ridurlo in poltiglia e applicarlo poi sulla parte interessata, avvolgendolo infine con una garza sterile. Mescolate in un recipiente mezzo bicchiere di </w:t>
      </w:r>
      <w:r w:rsidRPr="003574EC">
        <w:rPr>
          <w:rStyle w:val="Enfasigrassetto"/>
          <w:bdr w:val="none" w:sz="0" w:space="0" w:color="auto" w:frame="1"/>
        </w:rPr>
        <w:t>olio di ricino</w:t>
      </w:r>
      <w:r w:rsidRPr="003574EC">
        <w:t> con sette gocce di succo di limone ed immergetevi i piedi. Applicate il composto per sei settimane consecutive. Dopo la lavanda risciacquate ed asciugate bene i piedi. Mescolate del bicarbonato di sodio con l’acqua fino a formare una pasta. Con un batuffolo di cotone strofinate tutta la superficie dell’unghia e, se possibile, la parte interna, risciacquando una volta lasciato agire.</w:t>
      </w:r>
    </w:p>
    <w:sectPr w:rsidR="003574EC" w:rsidRPr="003574EC" w:rsidSect="00BB2C59">
      <w:pgSz w:w="11906" w:h="16838"/>
      <w:pgMar w:top="709"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lackletter686 BT">
    <w:altName w:val="Mistral"/>
    <w:charset w:val="00"/>
    <w:family w:val="script"/>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3FD8"/>
    <w:multiLevelType w:val="hybridMultilevel"/>
    <w:tmpl w:val="EF3A04C8"/>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
    <w:nsid w:val="19CB25FD"/>
    <w:multiLevelType w:val="hybridMultilevel"/>
    <w:tmpl w:val="2E3876C6"/>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0934F4"/>
    <w:rsid w:val="000934F4"/>
    <w:rsid w:val="00266E85"/>
    <w:rsid w:val="003574EC"/>
    <w:rsid w:val="00360761"/>
    <w:rsid w:val="003808A9"/>
    <w:rsid w:val="003D4E4C"/>
    <w:rsid w:val="003F5535"/>
    <w:rsid w:val="0043106B"/>
    <w:rsid w:val="00472378"/>
    <w:rsid w:val="00562DB6"/>
    <w:rsid w:val="00585281"/>
    <w:rsid w:val="00600521"/>
    <w:rsid w:val="00641E12"/>
    <w:rsid w:val="0085321E"/>
    <w:rsid w:val="0086650D"/>
    <w:rsid w:val="00910221"/>
    <w:rsid w:val="009930C2"/>
    <w:rsid w:val="009F3DE0"/>
    <w:rsid w:val="00BB2C59"/>
    <w:rsid w:val="00C56D01"/>
    <w:rsid w:val="00C9423B"/>
    <w:rsid w:val="00D76BB1"/>
    <w:rsid w:val="00DF1F31"/>
    <w:rsid w:val="00E738BD"/>
    <w:rsid w:val="00EE72B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934F4"/>
    <w:rPr>
      <w:rFonts w:ascii="Times New Roman" w:hAnsi="Times New Roman" w:cs="Times New Roman"/>
      <w:sz w:val="24"/>
      <w:szCs w:val="24"/>
      <w:lang w:eastAsia="it-IT"/>
    </w:rPr>
  </w:style>
  <w:style w:type="paragraph" w:styleId="Titolo1">
    <w:name w:val="heading 1"/>
    <w:basedOn w:val="Normale"/>
    <w:next w:val="Normale"/>
    <w:link w:val="Titolo1Carattere"/>
    <w:qFormat/>
    <w:rsid w:val="000934F4"/>
    <w:pPr>
      <w:keepNext/>
      <w:jc w:val="center"/>
      <w:outlineLvl w:val="0"/>
    </w:pPr>
    <w:rPr>
      <w:rFonts w:ascii="Blackletter686 BT" w:eastAsia="Times New Roman" w:hAnsi="Blackletter686 BT"/>
      <w:sz w:val="96"/>
      <w:lang w:bidi="he-IL"/>
    </w:rPr>
  </w:style>
  <w:style w:type="paragraph" w:styleId="Titolo2">
    <w:name w:val="heading 2"/>
    <w:basedOn w:val="Normale"/>
    <w:next w:val="Normale"/>
    <w:link w:val="Titolo2Carattere"/>
    <w:uiPriority w:val="9"/>
    <w:semiHidden/>
    <w:unhideWhenUsed/>
    <w:qFormat/>
    <w:rsid w:val="003574E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0934F4"/>
    <w:rPr>
      <w:rFonts w:ascii="Blackletter686 BT" w:eastAsia="Times New Roman" w:hAnsi="Blackletter686 BT" w:cs="Times New Roman"/>
      <w:sz w:val="96"/>
      <w:szCs w:val="24"/>
      <w:lang w:eastAsia="it-IT" w:bidi="he-IL"/>
    </w:rPr>
  </w:style>
  <w:style w:type="paragraph" w:styleId="Testofumetto">
    <w:name w:val="Balloon Text"/>
    <w:basedOn w:val="Normale"/>
    <w:link w:val="TestofumettoCarattere"/>
    <w:uiPriority w:val="99"/>
    <w:semiHidden/>
    <w:unhideWhenUsed/>
    <w:rsid w:val="000934F4"/>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934F4"/>
    <w:rPr>
      <w:rFonts w:ascii="Tahoma" w:hAnsi="Tahoma" w:cs="Tahoma"/>
      <w:sz w:val="16"/>
      <w:szCs w:val="16"/>
      <w:lang w:eastAsia="it-IT"/>
    </w:rPr>
  </w:style>
  <w:style w:type="character" w:customStyle="1" w:styleId="Titolo2Carattere">
    <w:name w:val="Titolo 2 Carattere"/>
    <w:basedOn w:val="Carpredefinitoparagrafo"/>
    <w:link w:val="Titolo2"/>
    <w:uiPriority w:val="9"/>
    <w:semiHidden/>
    <w:rsid w:val="003574EC"/>
    <w:rPr>
      <w:rFonts w:asciiTheme="majorHAnsi" w:eastAsiaTheme="majorEastAsia" w:hAnsiTheme="majorHAnsi" w:cstheme="majorBidi"/>
      <w:b/>
      <w:bCs/>
      <w:color w:val="4F81BD" w:themeColor="accent1"/>
      <w:sz w:val="26"/>
      <w:szCs w:val="26"/>
      <w:lang w:eastAsia="it-IT"/>
    </w:rPr>
  </w:style>
  <w:style w:type="paragraph" w:styleId="NormaleWeb">
    <w:name w:val="Normal (Web)"/>
    <w:basedOn w:val="Normale"/>
    <w:uiPriority w:val="99"/>
    <w:semiHidden/>
    <w:unhideWhenUsed/>
    <w:rsid w:val="003574EC"/>
    <w:pPr>
      <w:spacing w:before="100" w:beforeAutospacing="1" w:after="100" w:afterAutospacing="1"/>
    </w:pPr>
    <w:rPr>
      <w:rFonts w:eastAsia="Times New Roman"/>
    </w:rPr>
  </w:style>
  <w:style w:type="character" w:styleId="Enfasigrassetto">
    <w:name w:val="Strong"/>
    <w:basedOn w:val="Carpredefinitoparagrafo"/>
    <w:uiPriority w:val="22"/>
    <w:qFormat/>
    <w:rsid w:val="003574EC"/>
    <w:rPr>
      <w:b/>
      <w:bCs/>
    </w:rPr>
  </w:style>
  <w:style w:type="character" w:styleId="Enfasicorsivo">
    <w:name w:val="Emphasis"/>
    <w:basedOn w:val="Carpredefinitoparagrafo"/>
    <w:uiPriority w:val="20"/>
    <w:qFormat/>
    <w:rsid w:val="003574EC"/>
    <w:rPr>
      <w:i/>
      <w:iCs/>
    </w:rPr>
  </w:style>
  <w:style w:type="character" w:styleId="Collegamentoipertestuale">
    <w:name w:val="Hyperlink"/>
    <w:basedOn w:val="Carpredefinitoparagrafo"/>
    <w:uiPriority w:val="99"/>
    <w:semiHidden/>
    <w:unhideWhenUsed/>
    <w:rsid w:val="003574EC"/>
    <w:rPr>
      <w:color w:val="0000FF"/>
      <w:u w:val="single"/>
    </w:rPr>
  </w:style>
</w:styles>
</file>

<file path=word/webSettings.xml><?xml version="1.0" encoding="utf-8"?>
<w:webSettings xmlns:r="http://schemas.openxmlformats.org/officeDocument/2006/relationships" xmlns:w="http://schemas.openxmlformats.org/wordprocessingml/2006/main">
  <w:divs>
    <w:div w:id="1438327539">
      <w:bodyDiv w:val="1"/>
      <w:marLeft w:val="0"/>
      <w:marRight w:val="0"/>
      <w:marTop w:val="0"/>
      <w:marBottom w:val="0"/>
      <w:divBdr>
        <w:top w:val="none" w:sz="0" w:space="0" w:color="auto"/>
        <w:left w:val="none" w:sz="0" w:space="0" w:color="auto"/>
        <w:bottom w:val="none" w:sz="0" w:space="0" w:color="auto"/>
        <w:right w:val="none" w:sz="0" w:space="0" w:color="auto"/>
      </w:divBdr>
    </w:div>
    <w:div w:id="2001425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imedinonna.com/2713-aglio-proprieta-rimedi-e-ricett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imedinonna.com/3181-rimedi-a-base-di-limone-per-la-cura-e-la-salute-della-persona/"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423</Words>
  <Characters>2417</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2017-08-22T07:24:00Z</dcterms:created>
  <dcterms:modified xsi:type="dcterms:W3CDTF">2017-08-22T07:24:00Z</dcterms:modified>
</cp:coreProperties>
</file>